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100" w:rsidRDefault="002A3100" w:rsidP="002A3100">
      <w:pPr>
        <w:jc w:val="center"/>
        <w:rPr>
          <w:b/>
          <w:sz w:val="28"/>
          <w:szCs w:val="28"/>
        </w:rPr>
      </w:pPr>
      <w:r w:rsidRPr="002A3100">
        <w:rPr>
          <w:b/>
          <w:sz w:val="28"/>
          <w:szCs w:val="28"/>
        </w:rPr>
        <w:t>ПРОЧИЕ РАБОТЫ ПО ОБСЛУЖИВАНИЮ МНОГОКВАРТИРНОГО ДОМА</w:t>
      </w:r>
    </w:p>
    <w:p w:rsidR="00015792" w:rsidRPr="002A3100" w:rsidRDefault="00015792" w:rsidP="002A3100">
      <w:pPr>
        <w:jc w:val="center"/>
        <w:rPr>
          <w:b/>
          <w:sz w:val="28"/>
          <w:szCs w:val="28"/>
        </w:rPr>
      </w:pPr>
    </w:p>
    <w:p w:rsidR="002A3100" w:rsidRPr="00861B52" w:rsidRDefault="002A3100" w:rsidP="002A3100">
      <w:pPr>
        <w:jc w:val="center"/>
        <w:rPr>
          <w:sz w:val="16"/>
          <w:szCs w:val="16"/>
        </w:rPr>
      </w:pPr>
    </w:p>
    <w:tbl>
      <w:tblPr>
        <w:tblW w:w="1105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600"/>
        <w:gridCol w:w="2132"/>
        <w:gridCol w:w="1843"/>
        <w:gridCol w:w="4138"/>
        <w:gridCol w:w="2343"/>
      </w:tblGrid>
      <w:tr w:rsidR="002A3100" w:rsidRPr="002A3100" w:rsidTr="002A3100">
        <w:trPr>
          <w:trHeight w:val="48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A3100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2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A3100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A3100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4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A3100">
              <w:rPr>
                <w:b/>
                <w:bCs/>
                <w:sz w:val="23"/>
                <w:szCs w:val="23"/>
              </w:rPr>
              <w:t>Перечень работ</w:t>
            </w:r>
          </w:p>
        </w:tc>
        <w:tc>
          <w:tcPr>
            <w:tcW w:w="2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2A3100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2A3100" w:rsidRPr="002A3100" w:rsidTr="002A3100">
        <w:trPr>
          <w:trHeight w:val="126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Сбивание сосулек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 постоянно до 01.05,   график </w:t>
            </w:r>
          </w:p>
        </w:tc>
      </w:tr>
      <w:tr w:rsidR="002A3100" w:rsidRPr="002A3100" w:rsidTr="002A3100">
        <w:trPr>
          <w:trHeight w:val="273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Козырьки над подъездами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Очистка козырьков от снега и наледи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до 30.03,  график и по мере необходимости</w:t>
            </w:r>
          </w:p>
        </w:tc>
      </w:tr>
      <w:tr w:rsidR="002A3100" w:rsidRPr="002A3100" w:rsidTr="002A3100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3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Козырьки над подъездами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Очистка козырьков подъездов от мусора и растительности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по мере необходимости</w:t>
            </w:r>
          </w:p>
        </w:tc>
      </w:tr>
      <w:tr w:rsidR="002A3100" w:rsidRPr="002A3100" w:rsidTr="002A3100">
        <w:trPr>
          <w:trHeight w:val="7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Окна и двери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Работы по снятию   пружин  на входных дверях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до 15.05</w:t>
            </w:r>
          </w:p>
        </w:tc>
      </w:tr>
      <w:tr w:rsidR="002A3100" w:rsidRPr="002A3100" w:rsidTr="002A3100">
        <w:trPr>
          <w:trHeight w:val="7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Окна и двери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Работы по  установке пружин на входных дверях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 до 1.10</w:t>
            </w:r>
          </w:p>
        </w:tc>
      </w:tr>
      <w:tr w:rsidR="002A3100" w:rsidRPr="002A3100" w:rsidTr="002A3100">
        <w:trPr>
          <w:trHeight w:val="38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6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Очистка кровель от по</w:t>
            </w:r>
            <w:bookmarkStart w:id="0" w:name="_GoBack"/>
            <w:bookmarkEnd w:id="0"/>
            <w:r w:rsidRPr="002A3100">
              <w:rPr>
                <w:sz w:val="23"/>
                <w:szCs w:val="23"/>
              </w:rPr>
              <w:t>сторонних предметов и мусора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15.05-15.09 график</w:t>
            </w:r>
          </w:p>
        </w:tc>
      </w:tr>
      <w:tr w:rsidR="002A3100" w:rsidRPr="002A3100" w:rsidTr="002A3100">
        <w:trPr>
          <w:trHeight w:val="529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7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Устранение незначительных неисправностей кровельных покрытий (промазка стыков — кровельной мастикой)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15.05-15.09 по  графику и по мере необходимости</w:t>
            </w:r>
          </w:p>
        </w:tc>
      </w:tr>
      <w:tr w:rsidR="002A3100" w:rsidRPr="002A3100" w:rsidTr="002A3100">
        <w:trPr>
          <w:trHeight w:val="15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8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Ремонт слуховых окон на кровле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1 раз в год при подготовке к зиме </w:t>
            </w:r>
          </w:p>
        </w:tc>
      </w:tr>
      <w:tr w:rsidR="002A3100" w:rsidRPr="002A3100" w:rsidTr="002A3100">
        <w:trPr>
          <w:trHeight w:val="31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9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Ремонт и укрепление парапетных ограждений (сварка разрушенных соединений ограждения, без смены стальных конструкций )- до 35 %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15.05-15.09 по графику и по мере необходимости </w:t>
            </w:r>
          </w:p>
        </w:tc>
      </w:tr>
      <w:tr w:rsidR="002A3100" w:rsidRPr="002A3100" w:rsidTr="002A3100">
        <w:trPr>
          <w:trHeight w:val="524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Кровля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Утепление и прочистка вентиляционных каналов, канализационной вытяжки, укрепление зонтов, дефлекторов.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по графику 1 раз в год   </w:t>
            </w:r>
          </w:p>
        </w:tc>
      </w:tr>
      <w:tr w:rsidR="002A3100" w:rsidRPr="002A3100" w:rsidTr="002A3100">
        <w:trPr>
          <w:trHeight w:val="158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Полы, стены, лестничные клетки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Ремонт лестничных ограждений (сварочные работы, без добавления новых конструкций)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 раз в год, график</w:t>
            </w:r>
          </w:p>
        </w:tc>
      </w:tr>
      <w:tr w:rsidR="002A3100" w:rsidRPr="002A3100" w:rsidTr="002A3100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Окна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Остекление МОП (площадью стекла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2A3100">
                <w:rPr>
                  <w:sz w:val="23"/>
                  <w:szCs w:val="23"/>
                </w:rPr>
                <w:t>0,5 м2</w:t>
              </w:r>
            </w:smartTag>
            <w:r w:rsidRPr="002A3100">
              <w:rPr>
                <w:sz w:val="23"/>
                <w:szCs w:val="23"/>
              </w:rPr>
              <w:t>), ремонт и укрепление  оконных рам  (обеспечение плотного притвора, заделка щелей ), установка исправных скобяных изделий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по графику и по мере необходимости</w:t>
            </w:r>
          </w:p>
        </w:tc>
      </w:tr>
      <w:tr w:rsidR="002A3100" w:rsidRPr="002A3100" w:rsidTr="002A3100">
        <w:trPr>
          <w:trHeight w:val="103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13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Окна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Укрепление подоконных сливов в МОП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по мере необходимости</w:t>
            </w:r>
          </w:p>
        </w:tc>
      </w:tr>
      <w:tr w:rsidR="002A3100" w:rsidRPr="002A3100" w:rsidTr="002A3100">
        <w:trPr>
          <w:trHeight w:val="265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Двери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Ремонт и укрепление входных, межэтажных  дверей (обеспечение плотного притвора дверей тамбура, заделка щелей в дверях и дверных коробках )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15.05-15.09 график и по мере необходимости</w:t>
            </w:r>
          </w:p>
        </w:tc>
      </w:tr>
      <w:tr w:rsidR="002A3100" w:rsidRPr="002A3100" w:rsidTr="002A3100">
        <w:trPr>
          <w:trHeight w:val="63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15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Фундаменты и стены подвалов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2A3100">
            <w:pPr>
              <w:jc w:val="both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>Надежное закрытие, уборка, очистка от мусора подвальных, чердачных помещений, помещений водомерного узла с целью обеспечения нормальной эксплуатации инженерных коммуникаций и строительных конструкций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3100" w:rsidRPr="002A3100" w:rsidRDefault="002A3100" w:rsidP="000B66C7">
            <w:pPr>
              <w:jc w:val="center"/>
              <w:rPr>
                <w:sz w:val="23"/>
                <w:szCs w:val="23"/>
              </w:rPr>
            </w:pPr>
            <w:r w:rsidRPr="002A3100">
              <w:rPr>
                <w:sz w:val="23"/>
                <w:szCs w:val="23"/>
              </w:rPr>
              <w:t xml:space="preserve">постоянно </w:t>
            </w:r>
          </w:p>
        </w:tc>
      </w:tr>
    </w:tbl>
    <w:p w:rsidR="00782694" w:rsidRDefault="00782694"/>
    <w:sectPr w:rsidR="00782694" w:rsidSect="000270F2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908DE"/>
    <w:multiLevelType w:val="hybridMultilevel"/>
    <w:tmpl w:val="6614AE56"/>
    <w:lvl w:ilvl="0" w:tplc="403E06C8">
      <w:start w:val="16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BD5"/>
    <w:rsid w:val="00015792"/>
    <w:rsid w:val="000270F2"/>
    <w:rsid w:val="002A3100"/>
    <w:rsid w:val="004C5BD5"/>
    <w:rsid w:val="0078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</cp:revision>
  <dcterms:created xsi:type="dcterms:W3CDTF">2020-09-14T04:44:00Z</dcterms:created>
  <dcterms:modified xsi:type="dcterms:W3CDTF">2020-09-14T04:45:00Z</dcterms:modified>
</cp:coreProperties>
</file>